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3EFC48" w14:textId="77777777" w:rsidR="00BB6350" w:rsidRPr="0074022C" w:rsidRDefault="00BB6350" w:rsidP="00BB6350">
      <w:pPr>
        <w:keepNext/>
        <w:tabs>
          <w:tab w:val="left" w:pos="3544"/>
          <w:tab w:val="left" w:pos="4395"/>
        </w:tabs>
        <w:spacing w:after="0" w:line="240" w:lineRule="auto"/>
        <w:ind w:right="-285"/>
        <w:jc w:val="center"/>
        <w:outlineLvl w:val="0"/>
        <w:rPr>
          <w:rFonts w:eastAsia="Times New Roman"/>
          <w:bCs/>
          <w:sz w:val="28"/>
          <w:szCs w:val="32"/>
          <w:lang w:eastAsia="fr-FR"/>
        </w:rPr>
      </w:pPr>
      <w:r w:rsidRPr="0074022C">
        <w:rPr>
          <w:noProof/>
          <w:sz w:val="20"/>
          <w:lang w:eastAsia="fr-FR"/>
        </w:rPr>
        <mc:AlternateContent>
          <mc:Choice Requires="wps">
            <w:drawing>
              <wp:anchor distT="0" distB="0" distL="114300" distR="114300" simplePos="0" relativeHeight="251659264" behindDoc="1" locked="0" layoutInCell="1" allowOverlap="1" wp14:anchorId="5DD75849" wp14:editId="2962D4DE">
                <wp:simplePos x="0" y="0"/>
                <wp:positionH relativeFrom="margin">
                  <wp:posOffset>-601456</wp:posOffset>
                </wp:positionH>
                <wp:positionV relativeFrom="paragraph">
                  <wp:posOffset>-401320</wp:posOffset>
                </wp:positionV>
                <wp:extent cx="6932295" cy="10165715"/>
                <wp:effectExtent l="38100" t="38100" r="40005" b="45085"/>
                <wp:wrapNone/>
                <wp:docPr id="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noTextEdit="1"/>
                      </wps:cNvSpPr>
                      <wps:spPr bwMode="auto">
                        <a:xfrm>
                          <a:off x="0" y="0"/>
                          <a:ext cx="6932295" cy="10165715"/>
                        </a:xfrm>
                        <a:prstGeom prst="rect">
                          <a:avLst/>
                        </a:prstGeom>
                        <a:noFill/>
                        <a:ln w="76200" cmpd="sng">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6692436" w14:textId="3770E32D" w:rsidR="00BB6350" w:rsidRDefault="00BB6350" w:rsidP="00BB6350">
                            <w:pPr>
                              <w:jc w:val="center"/>
                            </w:pPr>
                            <w:r w:rsidRPr="000C76F0">
                              <w:rPr>
                                <w:noProof/>
                                <w:lang w:eastAsia="fr-FR"/>
                              </w:rPr>
                              <w:drawing>
                                <wp:inline distT="0" distB="0" distL="0" distR="0" wp14:anchorId="7A157BA9" wp14:editId="2536078B">
                                  <wp:extent cx="6702950" cy="9961735"/>
                                  <wp:effectExtent l="0" t="0" r="3175" b="1905"/>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69662" cy="10060881"/>
                                          </a:xfrm>
                                          <a:prstGeom prst="rect">
                                            <a:avLst/>
                                          </a:prstGeom>
                                          <a:noFill/>
                                          <a:ln>
                                            <a:noFill/>
                                          </a:ln>
                                        </pic:spPr>
                                      </pic:pic>
                                    </a:graphicData>
                                  </a:graphic>
                                </wp:inline>
                              </w:drawing>
                            </w:r>
                          </w:p>
                          <w:p w14:paraId="6A9F157D" w14:textId="77777777" w:rsidR="00BB6350" w:rsidRDefault="00BB6350" w:rsidP="00BB6350">
                            <w:pPr>
                              <w:jc w:val="center"/>
                            </w:pPr>
                          </w:p>
                          <w:p w14:paraId="74084F7F" w14:textId="77777777" w:rsidR="00BB6350" w:rsidRDefault="00BB6350" w:rsidP="00BB6350">
                            <w:pPr>
                              <w:jc w:val="center"/>
                            </w:pPr>
                          </w:p>
                          <w:p w14:paraId="7DDEBB56" w14:textId="77777777" w:rsidR="00BB6350" w:rsidRDefault="00BB6350" w:rsidP="00BB6350">
                            <w:pPr>
                              <w:jc w:val="center"/>
                            </w:pPr>
                          </w:p>
                          <w:p w14:paraId="64C5CA5A" w14:textId="77777777" w:rsidR="00BB6350" w:rsidRDefault="00BB6350" w:rsidP="00BB6350">
                            <w:pPr>
                              <w:jc w:val="center"/>
                            </w:pPr>
                          </w:p>
                          <w:p w14:paraId="12F0BF22" w14:textId="77777777" w:rsidR="00BB6350" w:rsidRDefault="00BB6350" w:rsidP="00BB6350">
                            <w:pPr>
                              <w:jc w:val="center"/>
                            </w:pPr>
                          </w:p>
                          <w:p w14:paraId="38E12610" w14:textId="77777777" w:rsidR="00BB6350" w:rsidRDefault="00BB6350" w:rsidP="00BB6350">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D75849" id="Rectangle 1" o:spid="_x0000_s1026" style="position:absolute;left:0;text-align:left;margin-left:-47.35pt;margin-top:-31.6pt;width:545.85pt;height:800.4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" filled="f" strokecolor="red" strokeweight="6pt">
                <o:lock v:ext="edit" aspectratio="t" text="t"/>
                <v:textbox>
                  <w:txbxContent>
                    <w:p w14:paraId="66692436" w14:textId="3770E32D" w:rsidR="00BB6350" w:rsidRDefault="00BB6350" w:rsidP="00BB6350">
                      <w:pPr>
                        <w:jc w:val="center"/>
                      </w:pPr>
                      <w:r w:rsidRPr="000C76F0">
                        <w:rPr>
                          <w:noProof/>
                          <w:lang w:eastAsia="fr-FR"/>
                        </w:rPr>
                        <w:drawing>
                          <wp:inline distT="0" distB="0" distL="0" distR="0" wp14:anchorId="7A157BA9" wp14:editId="2536078B">
                            <wp:extent cx="6702950" cy="9961735"/>
                            <wp:effectExtent l="0" t="0" r="3175" b="1905"/>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69662" cy="10060881"/>
                                    </a:xfrm>
                                    <a:prstGeom prst="rect">
                                      <a:avLst/>
                                    </a:prstGeom>
                                    <a:noFill/>
                                    <a:ln>
                                      <a:noFill/>
                                    </a:ln>
                                  </pic:spPr>
                                </pic:pic>
                              </a:graphicData>
                            </a:graphic>
                          </wp:inline>
                        </w:drawing>
                      </w:r>
                    </w:p>
                    <w:p w14:paraId="6A9F157D" w14:textId="77777777" w:rsidR="00BB6350" w:rsidRDefault="00BB6350" w:rsidP="00BB6350">
                      <w:pPr>
                        <w:jc w:val="center"/>
                      </w:pPr>
                    </w:p>
                    <w:p w14:paraId="74084F7F" w14:textId="77777777" w:rsidR="00BB6350" w:rsidRDefault="00BB6350" w:rsidP="00BB6350">
                      <w:pPr>
                        <w:jc w:val="center"/>
                      </w:pPr>
                    </w:p>
                    <w:p w14:paraId="7DDEBB56" w14:textId="77777777" w:rsidR="00BB6350" w:rsidRDefault="00BB6350" w:rsidP="00BB6350">
                      <w:pPr>
                        <w:jc w:val="center"/>
                      </w:pPr>
                    </w:p>
                    <w:p w14:paraId="64C5CA5A" w14:textId="77777777" w:rsidR="00BB6350" w:rsidRDefault="00BB6350" w:rsidP="00BB6350">
                      <w:pPr>
                        <w:jc w:val="center"/>
                      </w:pPr>
                    </w:p>
                    <w:p w14:paraId="12F0BF22" w14:textId="77777777" w:rsidR="00BB6350" w:rsidRDefault="00BB6350" w:rsidP="00BB6350">
                      <w:pPr>
                        <w:jc w:val="center"/>
                      </w:pPr>
                    </w:p>
                    <w:p w14:paraId="38E12610" w14:textId="77777777" w:rsidR="00BB6350" w:rsidRDefault="00BB6350" w:rsidP="00BB6350">
                      <w:pPr>
                        <w:jc w:val="center"/>
                      </w:pPr>
                    </w:p>
                  </w:txbxContent>
                </v:textbox>
                <w10:wrap anchorx="margin"/>
              </v:rect>
            </w:pict>
          </mc:Fallback>
        </mc:AlternateContent>
      </w:r>
      <w:r w:rsidRPr="0074022C">
        <w:rPr>
          <w:rFonts w:eastAsia="Times New Roman"/>
          <w:bCs/>
          <w:sz w:val="28"/>
          <w:szCs w:val="32"/>
          <w:lang w:eastAsia="fr-FR"/>
        </w:rPr>
        <w:t>MINISTÈRE DES ARMÉES</w:t>
      </w:r>
    </w:p>
    <w:p w14:paraId="5B6109C8" w14:textId="77777777" w:rsidR="00BB6350" w:rsidRPr="00E92DE6" w:rsidRDefault="00BB6350" w:rsidP="00BB6350">
      <w:pPr>
        <w:spacing w:after="0" w:line="240" w:lineRule="auto"/>
        <w:rPr>
          <w:rFonts w:eastAsia="Times New Roman"/>
          <w:sz w:val="20"/>
          <w:lang w:eastAsia="fr-FR"/>
        </w:rPr>
      </w:pPr>
    </w:p>
    <w:p w14:paraId="34C11D44" w14:textId="77777777" w:rsidR="00BB6350" w:rsidRPr="00E92DE6" w:rsidRDefault="00BB6350" w:rsidP="00BB6350">
      <w:pPr>
        <w:spacing w:after="0" w:line="240" w:lineRule="auto"/>
        <w:rPr>
          <w:rFonts w:eastAsia="Times New Roman"/>
          <w:sz w:val="20"/>
          <w:lang w:eastAsia="fr-FR"/>
        </w:rPr>
      </w:pPr>
    </w:p>
    <w:p w14:paraId="6F8C8AD9" w14:textId="18E3B975" w:rsidR="00BB6350" w:rsidRPr="0074022C" w:rsidRDefault="007B5538" w:rsidP="00BB6350">
      <w:pPr>
        <w:spacing w:after="0" w:line="240" w:lineRule="auto"/>
        <w:jc w:val="center"/>
        <w:rPr>
          <w:rFonts w:eastAsia="Times New Roman"/>
          <w:i/>
          <w:sz w:val="28"/>
          <w:lang w:eastAsia="fr-FR"/>
        </w:rPr>
      </w:pPr>
      <w:r>
        <w:rPr>
          <w:rFonts w:eastAsia="Times New Roman"/>
          <w:i/>
          <w:sz w:val="28"/>
          <w:lang w:eastAsia="fr-FR"/>
        </w:rPr>
        <w:t>BASE AÉRIENNE 107 « SOUS-LIEUTENANT DORME »</w:t>
      </w:r>
      <w:r w:rsidRPr="0074022C" w:rsidDel="00591F2B">
        <w:rPr>
          <w:rFonts w:eastAsia="Times New Roman"/>
          <w:i/>
          <w:sz w:val="28"/>
          <w:lang w:eastAsia="fr-FR"/>
        </w:rPr>
        <w:t xml:space="preserve"> </w:t>
      </w:r>
    </w:p>
    <w:p w14:paraId="7DB79C2B" w14:textId="77777777" w:rsidR="00BB6350" w:rsidRPr="00E92DE6" w:rsidRDefault="00BB6350" w:rsidP="00BB6350">
      <w:pPr>
        <w:spacing w:after="0" w:line="240" w:lineRule="auto"/>
        <w:jc w:val="center"/>
        <w:rPr>
          <w:rFonts w:eastAsia="Times New Roman"/>
          <w:i/>
          <w:sz w:val="32"/>
          <w:lang w:eastAsia="fr-FR"/>
        </w:rPr>
      </w:pPr>
    </w:p>
    <w:p w14:paraId="07EF08D9" w14:textId="77777777" w:rsidR="00BB6350" w:rsidRPr="00E92DE6" w:rsidRDefault="00BB6350" w:rsidP="00BB6350">
      <w:pPr>
        <w:spacing w:after="0" w:line="240" w:lineRule="auto"/>
        <w:jc w:val="center"/>
        <w:rPr>
          <w:rFonts w:eastAsia="Times New Roman"/>
          <w:i/>
          <w:sz w:val="32"/>
          <w:lang w:eastAsia="fr-FR"/>
        </w:rPr>
      </w:pPr>
    </w:p>
    <w:p w14:paraId="41A44A01" w14:textId="73CF54A5" w:rsidR="007B5538" w:rsidRDefault="0074022C" w:rsidP="00DE5190">
      <w:pPr>
        <w:spacing w:after="0" w:line="240" w:lineRule="auto"/>
        <w:jc w:val="center"/>
        <w:rPr>
          <w:rFonts w:eastAsia="Times New Roman"/>
          <w:b/>
          <w:sz w:val="32"/>
          <w:lang w:eastAsia="fr-FR"/>
        </w:rPr>
      </w:pPr>
      <w:r>
        <w:rPr>
          <w:rFonts w:eastAsia="Times New Roman"/>
          <w:b/>
          <w:sz w:val="32"/>
          <w:lang w:eastAsia="fr-FR"/>
        </w:rPr>
        <w:t>ORDRE DU JOUR N°</w:t>
      </w:r>
      <w:r w:rsidR="00A81D25">
        <w:rPr>
          <w:rFonts w:eastAsia="Times New Roman"/>
          <w:b/>
          <w:sz w:val="32"/>
          <w:lang w:eastAsia="fr-FR"/>
        </w:rPr>
        <w:t>05</w:t>
      </w:r>
    </w:p>
    <w:p w14:paraId="18DD59FD" w14:textId="143BE4B5" w:rsidR="00BB6350" w:rsidRPr="00E92DE6" w:rsidRDefault="007B5538" w:rsidP="002E7553">
      <w:pPr>
        <w:spacing w:after="0" w:line="240" w:lineRule="auto"/>
        <w:rPr>
          <w:rFonts w:eastAsia="Times New Roman"/>
          <w:color w:val="000000"/>
          <w:sz w:val="24"/>
          <w:szCs w:val="24"/>
          <w:lang w:eastAsia="fr-FR"/>
        </w:rPr>
      </w:pPr>
      <w:r w:rsidDel="00591F2B">
        <w:rPr>
          <w:rFonts w:eastAsia="Times New Roman"/>
          <w:b/>
          <w:sz w:val="32"/>
          <w:lang w:eastAsia="fr-FR"/>
        </w:rPr>
        <w:t xml:space="preserve"> </w:t>
      </w:r>
    </w:p>
    <w:p w14:paraId="039C2347" w14:textId="58C1A61B" w:rsidR="002C35EC" w:rsidRDefault="00BB6350" w:rsidP="00BB6350">
      <w:pPr>
        <w:jc w:val="center"/>
        <w:rPr>
          <w:rFonts w:eastAsia="Times New Roman"/>
          <w:b/>
          <w:bCs/>
          <w:szCs w:val="22"/>
          <w:lang w:eastAsia="fr-FR"/>
        </w:rPr>
      </w:pPr>
      <w:r w:rsidRPr="00DE5190">
        <w:rPr>
          <w:rFonts w:eastAsia="Times New Roman"/>
          <w:b/>
          <w:bCs/>
          <w:szCs w:val="22"/>
          <w:lang w:eastAsia="fr-FR"/>
        </w:rPr>
        <w:t>=</w:t>
      </w:r>
      <w:proofErr w:type="spellStart"/>
      <w:r w:rsidRPr="00DE5190">
        <w:rPr>
          <w:rFonts w:eastAsia="Times New Roman"/>
          <w:b/>
          <w:bCs/>
          <w:szCs w:val="22"/>
          <w:lang w:eastAsia="fr-FR"/>
        </w:rPr>
        <w:t>oOo</w:t>
      </w:r>
      <w:proofErr w:type="spellEnd"/>
      <w:r w:rsidRPr="00DE5190">
        <w:rPr>
          <w:rFonts w:eastAsia="Times New Roman"/>
          <w:b/>
          <w:bCs/>
          <w:szCs w:val="22"/>
          <w:lang w:eastAsia="fr-FR"/>
        </w:rPr>
        <w:t>=</w:t>
      </w:r>
    </w:p>
    <w:p w14:paraId="180E360C" w14:textId="77777777" w:rsidR="002E7553" w:rsidRPr="00DE5190" w:rsidRDefault="002E7553" w:rsidP="00BB6350">
      <w:pPr>
        <w:jc w:val="center"/>
        <w:rPr>
          <w:rFonts w:eastAsia="Times New Roman"/>
          <w:szCs w:val="22"/>
          <w:lang w:eastAsia="fr-FR"/>
        </w:rPr>
      </w:pPr>
    </w:p>
    <w:p w14:paraId="35EC526E" w14:textId="77777777" w:rsidR="002E7553" w:rsidRPr="00B81A09" w:rsidRDefault="002E7553" w:rsidP="002E7553">
      <w:pPr>
        <w:ind w:right="401"/>
        <w:jc w:val="both"/>
        <w:rPr>
          <w:sz w:val="23"/>
          <w:szCs w:val="23"/>
        </w:rPr>
      </w:pPr>
      <w:r w:rsidRPr="00B81A09">
        <w:rPr>
          <w:sz w:val="23"/>
          <w:szCs w:val="23"/>
        </w:rPr>
        <w:t xml:space="preserve">Le 24 septembre 1975, un Fennec de l’armée de l’Air décolle au-dessus de la lagune d’Abidjan. Il s’agit d’un vol d’entraînement mené au profit de l’Escadron </w:t>
      </w:r>
      <w:bookmarkStart w:id="0" w:name="_GoBack"/>
      <w:bookmarkEnd w:id="0"/>
      <w:r w:rsidRPr="00B81A09">
        <w:rPr>
          <w:sz w:val="23"/>
          <w:szCs w:val="23"/>
        </w:rPr>
        <w:t xml:space="preserve">d’Hélicoptères 3/67 « Parisis » dans lequel prennent place deux passagers : l’adjudant Daniel Fournier, pilote d’hélicoptères de l’Escadron d’Hélicoptères 1/67 « Pyrénées », et le lieutenant-colonel Pierre Lafitte, chef de corps du 43e bataillon d’infanterie de marine. Tous deux trouvent la mort lorsque l’appareil s’abîme dans la lagune. </w:t>
      </w:r>
    </w:p>
    <w:p w14:paraId="46232126" w14:textId="77777777" w:rsidR="002E7553" w:rsidRPr="00B81A09" w:rsidRDefault="002E7553" w:rsidP="002E7553">
      <w:pPr>
        <w:ind w:right="401"/>
        <w:jc w:val="both"/>
        <w:rPr>
          <w:sz w:val="23"/>
          <w:szCs w:val="23"/>
        </w:rPr>
      </w:pPr>
      <w:r w:rsidRPr="00B81A09">
        <w:rPr>
          <w:sz w:val="23"/>
          <w:szCs w:val="23"/>
        </w:rPr>
        <w:t xml:space="preserve">Né le 11 août 1949 à Saint-Mandé, Daniel Fournier s’engage dans le corps du personnel navigant en juin 1970. Après une formation rigoureuse suivie sur les bases aériennes d’Aulnat, Cognac et Avord, il obtient son brevet de pilote d’hélicoptères en décembre 1972. Affecté au Tchad dès janvier 1973, puis à </w:t>
      </w:r>
      <w:proofErr w:type="spellStart"/>
      <w:r w:rsidRPr="00B81A09">
        <w:rPr>
          <w:sz w:val="23"/>
          <w:szCs w:val="23"/>
        </w:rPr>
        <w:t>Cazaux</w:t>
      </w:r>
      <w:proofErr w:type="spellEnd"/>
      <w:r w:rsidRPr="00B81A09">
        <w:rPr>
          <w:sz w:val="23"/>
          <w:szCs w:val="23"/>
        </w:rPr>
        <w:t>, il s’impose par son professionnalisme et ses qualités humaines, laissant à ses camarades l’image d’un frère d’armes apprécié et à ses chefs celle d’un pilote digne de confiance. Promu adjudant le 1er août 1975, il rejoint la Côte d’Ivoire quelques semaines plus tard pour un détachement opérationnel.</w:t>
      </w:r>
    </w:p>
    <w:p w14:paraId="4CBB8AD1" w14:textId="77777777" w:rsidR="002E7553" w:rsidRPr="00B81A09" w:rsidRDefault="002E7553" w:rsidP="002E7553">
      <w:pPr>
        <w:ind w:right="401"/>
        <w:jc w:val="both"/>
        <w:rPr>
          <w:sz w:val="23"/>
          <w:szCs w:val="23"/>
        </w:rPr>
      </w:pPr>
      <w:r w:rsidRPr="00B81A09">
        <w:rPr>
          <w:sz w:val="23"/>
          <w:szCs w:val="23"/>
        </w:rPr>
        <w:t>Il meurt en service aérien commandé à seulement 26 ans, fort de 800 heures de vol, dont 125 en mission opérationnelle. Pour son courage et son sens du devoir, l’adjudant Daniel Fournier est décoré à titre posthume de la médaille de l’Aéronautique et cité à l’ordre de l’armée.</w:t>
      </w:r>
    </w:p>
    <w:p w14:paraId="51C94FDD" w14:textId="77777777" w:rsidR="002E7553" w:rsidRPr="00B81A09" w:rsidRDefault="002E7553" w:rsidP="002E7553">
      <w:pPr>
        <w:ind w:right="401"/>
        <w:jc w:val="both"/>
        <w:rPr>
          <w:sz w:val="23"/>
          <w:szCs w:val="23"/>
        </w:rPr>
      </w:pPr>
      <w:r w:rsidRPr="00B81A09">
        <w:rPr>
          <w:sz w:val="23"/>
          <w:szCs w:val="23"/>
        </w:rPr>
        <w:t xml:space="preserve">Cinquante années après ce tragique accident, nous sommes rassemblés aujourd’hui, camarades, pilotes, mécaniciens, équipages, membres du Parisis et membres du Pyrénées, pour nous souvenir et rendre hommage à l’adjudant Daniel Fournier et, à travers lui, à tous les aviateurs qui ont donné leur vie au service de la France. </w:t>
      </w:r>
    </w:p>
    <w:p w14:paraId="668725FA" w14:textId="35400640" w:rsidR="002E7553" w:rsidRPr="00B81A09" w:rsidRDefault="002E7553" w:rsidP="002E7553">
      <w:pPr>
        <w:ind w:right="401"/>
        <w:jc w:val="both"/>
        <w:rPr>
          <w:sz w:val="23"/>
          <w:szCs w:val="23"/>
        </w:rPr>
      </w:pPr>
      <w:r w:rsidRPr="00B81A09">
        <w:rPr>
          <w:sz w:val="23"/>
          <w:szCs w:val="23"/>
        </w:rPr>
        <w:t xml:space="preserve">Le parcours et l’engagement de l’adjudant Daniel Fournier </w:t>
      </w:r>
      <w:proofErr w:type="gramStart"/>
      <w:r w:rsidRPr="00B81A09">
        <w:rPr>
          <w:sz w:val="23"/>
          <w:szCs w:val="23"/>
        </w:rPr>
        <w:t>doivent</w:t>
      </w:r>
      <w:proofErr w:type="gramEnd"/>
      <w:r w:rsidRPr="00B81A09">
        <w:rPr>
          <w:sz w:val="23"/>
          <w:szCs w:val="23"/>
        </w:rPr>
        <w:t xml:space="preserve"> demeurer un exemple pour chacun d’entre nous. Les valeurs qu’il a portées : courage, sens du service, dévouement, doivent continuer à guider l’action des unités d’hélicoptères en métropole, en outre-mer comme en opérations extérieures.</w:t>
      </w:r>
    </w:p>
    <w:p w14:paraId="743C9BF0" w14:textId="77777777" w:rsidR="002E7553" w:rsidRPr="00B81A09" w:rsidRDefault="002E7553" w:rsidP="002E7553">
      <w:pPr>
        <w:ind w:right="401"/>
        <w:jc w:val="both"/>
        <w:rPr>
          <w:sz w:val="23"/>
          <w:szCs w:val="23"/>
        </w:rPr>
      </w:pPr>
    </w:p>
    <w:p w14:paraId="3978796F" w14:textId="767CF79C" w:rsidR="00BB6350" w:rsidRPr="00B81A09" w:rsidRDefault="00B81A09" w:rsidP="00B81A09">
      <w:pPr>
        <w:ind w:right="401"/>
        <w:jc w:val="right"/>
        <w:rPr>
          <w:color w:val="000000" w:themeColor="text1"/>
          <w:sz w:val="23"/>
          <w:szCs w:val="23"/>
        </w:rPr>
      </w:pPr>
      <w:r w:rsidRPr="00B81A09">
        <w:rPr>
          <w:color w:val="000000" w:themeColor="text1"/>
          <w:sz w:val="23"/>
          <w:szCs w:val="23"/>
        </w:rPr>
        <w:t>VÉLIZY-VILLACOUBLAY, le 02 octobre 2025</w:t>
      </w:r>
    </w:p>
    <w:sectPr w:rsidR="00BB6350" w:rsidRPr="00B81A09" w:rsidSect="00BB6350">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350"/>
    <w:rsid w:val="00077EC0"/>
    <w:rsid w:val="000801B1"/>
    <w:rsid w:val="00084483"/>
    <w:rsid w:val="00092850"/>
    <w:rsid w:val="000E4349"/>
    <w:rsid w:val="00175CF9"/>
    <w:rsid w:val="001822E9"/>
    <w:rsid w:val="002C35EC"/>
    <w:rsid w:val="002E7553"/>
    <w:rsid w:val="00396E15"/>
    <w:rsid w:val="0040239D"/>
    <w:rsid w:val="00462401"/>
    <w:rsid w:val="004677A7"/>
    <w:rsid w:val="004C7DC3"/>
    <w:rsid w:val="004D222B"/>
    <w:rsid w:val="00537B3D"/>
    <w:rsid w:val="00591F2B"/>
    <w:rsid w:val="005C5701"/>
    <w:rsid w:val="00670270"/>
    <w:rsid w:val="0074022C"/>
    <w:rsid w:val="007B5538"/>
    <w:rsid w:val="007C3AC7"/>
    <w:rsid w:val="007F0163"/>
    <w:rsid w:val="00805BE0"/>
    <w:rsid w:val="008A46A7"/>
    <w:rsid w:val="008B7CB7"/>
    <w:rsid w:val="009257CB"/>
    <w:rsid w:val="00944519"/>
    <w:rsid w:val="00970AA7"/>
    <w:rsid w:val="009851A9"/>
    <w:rsid w:val="00A21F98"/>
    <w:rsid w:val="00A57EDF"/>
    <w:rsid w:val="00A81D25"/>
    <w:rsid w:val="00AA6750"/>
    <w:rsid w:val="00AC0B71"/>
    <w:rsid w:val="00AE331F"/>
    <w:rsid w:val="00B57DAA"/>
    <w:rsid w:val="00B81A09"/>
    <w:rsid w:val="00BB1420"/>
    <w:rsid w:val="00BB6350"/>
    <w:rsid w:val="00C46DCB"/>
    <w:rsid w:val="00CA1C9C"/>
    <w:rsid w:val="00D206A6"/>
    <w:rsid w:val="00DE5190"/>
    <w:rsid w:val="00E36171"/>
    <w:rsid w:val="00E92DE6"/>
    <w:rsid w:val="00E9313F"/>
    <w:rsid w:val="00F9245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BD329"/>
  <w15:chartTrackingRefBased/>
  <w15:docId w15:val="{10CA24D9-A85E-44F7-A143-04CA80431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944519"/>
    <w:rPr>
      <w:sz w:val="16"/>
      <w:szCs w:val="16"/>
    </w:rPr>
  </w:style>
  <w:style w:type="paragraph" w:styleId="Commentaire">
    <w:name w:val="annotation text"/>
    <w:basedOn w:val="Normal"/>
    <w:link w:val="CommentaireCar"/>
    <w:uiPriority w:val="99"/>
    <w:semiHidden/>
    <w:unhideWhenUsed/>
    <w:rsid w:val="00944519"/>
    <w:pPr>
      <w:spacing w:line="240" w:lineRule="auto"/>
    </w:pPr>
    <w:rPr>
      <w:sz w:val="20"/>
    </w:rPr>
  </w:style>
  <w:style w:type="character" w:customStyle="1" w:styleId="CommentaireCar">
    <w:name w:val="Commentaire Car"/>
    <w:basedOn w:val="Policepardfaut"/>
    <w:link w:val="Commentaire"/>
    <w:uiPriority w:val="99"/>
    <w:semiHidden/>
    <w:rsid w:val="00944519"/>
    <w:rPr>
      <w:sz w:val="20"/>
    </w:rPr>
  </w:style>
  <w:style w:type="paragraph" w:styleId="Objetducommentaire">
    <w:name w:val="annotation subject"/>
    <w:basedOn w:val="Commentaire"/>
    <w:next w:val="Commentaire"/>
    <w:link w:val="ObjetducommentaireCar"/>
    <w:uiPriority w:val="99"/>
    <w:semiHidden/>
    <w:unhideWhenUsed/>
    <w:rsid w:val="00944519"/>
    <w:rPr>
      <w:b/>
      <w:bCs/>
    </w:rPr>
  </w:style>
  <w:style w:type="character" w:customStyle="1" w:styleId="ObjetducommentaireCar">
    <w:name w:val="Objet du commentaire Car"/>
    <w:basedOn w:val="CommentaireCar"/>
    <w:link w:val="Objetducommentaire"/>
    <w:uiPriority w:val="99"/>
    <w:semiHidden/>
    <w:rsid w:val="00944519"/>
    <w:rPr>
      <w:b/>
      <w:bCs/>
      <w:sz w:val="20"/>
    </w:rPr>
  </w:style>
  <w:style w:type="paragraph" w:styleId="Textedebulles">
    <w:name w:val="Balloon Text"/>
    <w:basedOn w:val="Normal"/>
    <w:link w:val="TextedebullesCar"/>
    <w:uiPriority w:val="99"/>
    <w:semiHidden/>
    <w:unhideWhenUsed/>
    <w:rsid w:val="0094451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44519"/>
    <w:rPr>
      <w:rFonts w:ascii="Segoe UI" w:hAnsi="Segoe UI" w:cs="Segoe UI"/>
      <w:sz w:val="18"/>
      <w:szCs w:val="18"/>
    </w:rPr>
  </w:style>
  <w:style w:type="paragraph" w:customStyle="1" w:styleId="Default">
    <w:name w:val="Default"/>
    <w:rsid w:val="00BB1420"/>
    <w:pPr>
      <w:autoSpaceDE w:val="0"/>
      <w:autoSpaceDN w:val="0"/>
      <w:adjustRightInd w:val="0"/>
      <w:spacing w:after="0" w:line="240" w:lineRule="auto"/>
    </w:pPr>
    <w:rPr>
      <w:rFonts w:ascii="Times New Roman" w:hAnsi="Times New Roman" w:cs="Times New Roman"/>
      <w:color w:val="000000"/>
      <w:sz w:val="24"/>
      <w:szCs w:val="24"/>
    </w:rPr>
  </w:style>
  <w:style w:type="paragraph" w:styleId="Rvision">
    <w:name w:val="Revision"/>
    <w:hidden/>
    <w:uiPriority w:val="99"/>
    <w:semiHidden/>
    <w:rsid w:val="00C46DC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A31C10-AD87-4B80-BDE5-24395C25D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1</Pages>
  <Words>331</Words>
  <Characters>1823</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Ministère des Armées</Company>
  <LinksUpToDate>false</LinksUpToDate>
  <CharactersWithSpaces>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FRÉNOIS Marie-Alice SCH</dc:creator>
  <cp:keywords/>
  <dc:description/>
  <cp:lastModifiedBy>SEEWALD Andy LTT</cp:lastModifiedBy>
  <cp:revision>23</cp:revision>
  <dcterms:created xsi:type="dcterms:W3CDTF">2024-05-27T09:20:00Z</dcterms:created>
  <dcterms:modified xsi:type="dcterms:W3CDTF">2025-10-01T17:46:00Z</dcterms:modified>
</cp:coreProperties>
</file>